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FBB388C" wp14:paraId="3FC35C74" wp14:textId="0698E190">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School Improvement Plan</w:t>
      </w:r>
    </w:p>
    <w:p xmlns:wp14="http://schemas.microsoft.com/office/word/2010/wordml" w:rsidP="0FBB388C" wp14:paraId="366D0768" wp14:textId="03C13AB0">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FBB388C" wp14:paraId="58FC009B" wp14:textId="3AAC01B0">
      <w:pPr>
        <w:spacing w:after="200"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1AFD87B9">
        <w:drawing>
          <wp:inline xmlns:wp14="http://schemas.microsoft.com/office/word/2010/wordprocessingDrawing" wp14:editId="4DA974F8" wp14:anchorId="37153F9B">
            <wp:extent cx="1000125" cy="1114425"/>
            <wp:effectExtent l="0" t="0" r="0" b="0"/>
            <wp:docPr id="1907378289" name="" title=""/>
            <wp:cNvGraphicFramePr>
              <a:graphicFrameLocks noChangeAspect="1"/>
            </wp:cNvGraphicFramePr>
            <a:graphic>
              <a:graphicData uri="http://schemas.openxmlformats.org/drawingml/2006/picture">
                <pic:pic>
                  <pic:nvPicPr>
                    <pic:cNvPr id="0" name=""/>
                    <pic:cNvPicPr/>
                  </pic:nvPicPr>
                  <pic:blipFill>
                    <a:blip r:embed="R8b6e83dce2f1449c">
                      <a:extLst>
                        <a:ext xmlns:a="http://schemas.openxmlformats.org/drawingml/2006/main" uri="{28A0092B-C50C-407E-A947-70E740481C1C}">
                          <a14:useLocalDpi val="0"/>
                        </a:ext>
                      </a:extLst>
                    </a:blip>
                    <a:stretch>
                      <a:fillRect/>
                    </a:stretch>
                  </pic:blipFill>
                  <pic:spPr>
                    <a:xfrm>
                      <a:off x="0" y="0"/>
                      <a:ext cx="1000125" cy="1114425"/>
                    </a:xfrm>
                    <a:prstGeom prst="rect">
                      <a:avLst/>
                    </a:prstGeom>
                  </pic:spPr>
                </pic:pic>
              </a:graphicData>
            </a:graphic>
          </wp:inline>
        </w:drawing>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IE"/>
        </w:rPr>
        <w:t>St Joseph’s Adolescent School</w:t>
      </w:r>
      <w:r w:rsidR="1AFD87B9">
        <w:drawing>
          <wp:inline xmlns:wp14="http://schemas.microsoft.com/office/word/2010/wordprocessingDrawing" wp14:editId="63A48314" wp14:anchorId="28A9D7F9">
            <wp:extent cx="1057275" cy="1104900"/>
            <wp:effectExtent l="0" t="0" r="0" b="0"/>
            <wp:docPr id="1723538468" name="" title=""/>
            <wp:cNvGraphicFramePr>
              <a:graphicFrameLocks noChangeAspect="1"/>
            </wp:cNvGraphicFramePr>
            <a:graphic>
              <a:graphicData uri="http://schemas.openxmlformats.org/drawingml/2006/picture">
                <pic:pic>
                  <pic:nvPicPr>
                    <pic:cNvPr id="0" name=""/>
                    <pic:cNvPicPr/>
                  </pic:nvPicPr>
                  <pic:blipFill>
                    <a:blip r:embed="Rd3c63412b6ac4326">
                      <a:extLst>
                        <a:ext xmlns:a="http://schemas.openxmlformats.org/drawingml/2006/main" uri="{28A0092B-C50C-407E-A947-70E740481C1C}">
                          <a14:useLocalDpi val="0"/>
                        </a:ext>
                      </a:extLst>
                    </a:blip>
                    <a:stretch>
                      <a:fillRect/>
                    </a:stretch>
                  </pic:blipFill>
                  <pic:spPr>
                    <a:xfrm>
                      <a:off x="0" y="0"/>
                      <a:ext cx="1057275" cy="1104900"/>
                    </a:xfrm>
                    <a:prstGeom prst="rect">
                      <a:avLst/>
                    </a:prstGeom>
                  </pic:spPr>
                </pic:pic>
              </a:graphicData>
            </a:graphic>
          </wp:inline>
        </w:drawing>
      </w:r>
      <w:r>
        <w:br/>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IE"/>
        </w:rPr>
        <w:t>Roll No. 20153N</w:t>
      </w:r>
    </w:p>
    <w:p xmlns:wp14="http://schemas.microsoft.com/office/word/2010/wordml" w:rsidP="0FBB388C" wp14:paraId="26592134" wp14:textId="2DB33172">
      <w:pPr>
        <w:pStyle w:val="Heading1"/>
        <w:keepNext w:val="1"/>
        <w:keepLines w:val="1"/>
        <w:spacing w:before="240" w:after="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1.1 Introduction</w:t>
      </w:r>
    </w:p>
    <w:p xmlns:wp14="http://schemas.microsoft.com/office/word/2010/wordml" w:rsidP="0FBB388C" wp14:paraId="341E9A60" wp14:textId="02BF148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document records the outcomes of our last improvement plan and the findings of this self-evaluation. </w:t>
      </w:r>
    </w:p>
    <w:p xmlns:wp14="http://schemas.microsoft.com/office/word/2010/wordml" w:rsidP="4397A427" wp14:paraId="6E3BBF14" wp14:textId="0AE5903A">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Outcomes of our last improvement plan from 202</w:t>
      </w:r>
      <w:r w:rsidRPr="4397A427" w:rsidR="3DBA127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3</w:t>
      </w:r>
      <w:r w:rsidRPr="4397A427"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-202</w:t>
      </w:r>
      <w:r w:rsidRPr="4397A427" w:rsidR="498D894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4</w:t>
      </w:r>
    </w:p>
    <w:p xmlns:wp14="http://schemas.microsoft.com/office/word/2010/wordml" w:rsidP="0FBB388C" wp14:paraId="5E0D381F" wp14:textId="4852FEDD">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Learner outcomes</w:t>
      </w:r>
    </w:p>
    <w:p xmlns:wp14="http://schemas.microsoft.com/office/word/2010/wordml" w:rsidP="0FBB388C" wp14:paraId="31739B9C" wp14:textId="49F47849">
      <w:pPr>
        <w:pStyle w:val="ListParagraph"/>
        <w:numPr>
          <w:ilvl w:val="0"/>
          <w:numId w:val="1"/>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classroom teacher discusses with students areas for improvement and strategies that help </w:t>
      </w:r>
    </w:p>
    <w:p xmlns:wp14="http://schemas.microsoft.com/office/word/2010/wordml" w:rsidP="0FBB388C" wp14:paraId="70FD00E3" wp14:textId="5AC20F08">
      <w:pPr>
        <w:pStyle w:val="ListParagraph"/>
        <w:numPr>
          <w:ilvl w:val="0"/>
          <w:numId w:val="1"/>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Key teacher reviews strategies with student in Strengths Strategies and Difficulties document (SSD)</w:t>
      </w:r>
    </w:p>
    <w:p xmlns:wp14="http://schemas.microsoft.com/office/word/2010/wordml" w:rsidP="0FBB388C" wp14:paraId="66082BBC" wp14:textId="23097581">
      <w:pPr>
        <w:pStyle w:val="ListParagraph"/>
        <w:numPr>
          <w:ilvl w:val="0"/>
          <w:numId w:val="2"/>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Weekly discussion with key teacher re priorities and reviewing goal set in SSD</w:t>
      </w:r>
    </w:p>
    <w:p xmlns:wp14="http://schemas.microsoft.com/office/word/2010/wordml" w:rsidP="0FBB388C" wp14:paraId="14B7E487" wp14:textId="4F77F3C2">
      <w:pPr>
        <w:pStyle w:val="ListParagraph"/>
        <w:numPr>
          <w:ilvl w:val="0"/>
          <w:numId w:val="2"/>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Bi-weekly discussion with Principal re timetable</w:t>
      </w:r>
    </w:p>
    <w:p xmlns:wp14="http://schemas.microsoft.com/office/word/2010/wordml" w:rsidP="0FBB388C" wp14:paraId="0503D859" wp14:textId="66BA886D">
      <w:p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6F1D67F8" wp14:textId="30F162AA">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Learner experiences</w:t>
      </w:r>
    </w:p>
    <w:p xmlns:wp14="http://schemas.microsoft.com/office/word/2010/wordml" w:rsidP="0110CB97" wp14:paraId="5135312B" wp14:textId="64ADACD1">
      <w:pPr>
        <w:pStyle w:val="ListParagraph"/>
        <w:numPr>
          <w:ilvl w:val="0"/>
          <w:numId w:val="3"/>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10CB9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Teachers develop </w:t>
      </w:r>
      <w:r w:rsidRPr="0110CB97" w:rsidR="0CF8CE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w:t>
      </w:r>
      <w:r w:rsidRPr="0110CB97" w:rsidR="7E47E3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roup</w:t>
      </w:r>
      <w:r w:rsidRPr="0110CB9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classes and organi</w:t>
      </w:r>
      <w:r w:rsidRPr="0110CB97" w:rsidR="0677B0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0110CB9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trips for students once every three weeks.</w:t>
      </w:r>
    </w:p>
    <w:p xmlns:wp14="http://schemas.microsoft.com/office/word/2010/wordml" w:rsidP="0FBB388C" wp14:paraId="6954B882" wp14:textId="4B423F7D">
      <w:pPr>
        <w:spacing/>
        <w:ind w:left="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1F3E0833" wp14:textId="6986D15F">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Teacher individual practice</w:t>
      </w:r>
    </w:p>
    <w:p w:rsidR="4DDE8000" w:rsidP="4397A427" w:rsidRDefault="4DDE8000" w14:paraId="773E1BB1" w14:textId="6C74101F">
      <w:pPr>
        <w:pStyle w:val="ListParagraph"/>
        <w:numPr>
          <w:ilvl w:val="0"/>
          <w:numId w:val="4"/>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4DDE8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Teachers collectively review SSD documents for each student on a weekly basis</w:t>
      </w:r>
    </w:p>
    <w:p w:rsidR="4DDE8000" w:rsidP="4397A427" w:rsidRDefault="4DDE8000" w14:paraId="10AB7720" w14:textId="42DDEDD9">
      <w:pPr>
        <w:pStyle w:val="ListParagraph"/>
        <w:numPr>
          <w:ilvl w:val="0"/>
          <w:numId w:val="4"/>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4DDE8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Teacher develop group class on collective basis and team teach where appropriate</w:t>
      </w:r>
    </w:p>
    <w:p w:rsidR="4DDE8000" w:rsidP="4397A427" w:rsidRDefault="4DDE8000" w14:paraId="2F0954AC" w14:textId="121473B7">
      <w:pPr>
        <w:pStyle w:val="ListParagraph"/>
        <w:numPr>
          <w:ilvl w:val="0"/>
          <w:numId w:val="4"/>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4DDE80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Teachers to be given information on a regular basis re opportunity for relevant CPD</w:t>
      </w:r>
    </w:p>
    <w:p w:rsidR="4397A427" w:rsidP="4397A427" w:rsidRDefault="4397A427" w14:paraId="5E8AA641" w14:textId="48F180F3">
      <w:pPr>
        <w:pStyle w:val="ListParagraph"/>
        <w:spacing w:line="259"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242C8833" wp14:textId="76E61DFC">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75857237" wp14:textId="1FE87252">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Teacher’s collective/collaborative practice</w:t>
      </w:r>
    </w:p>
    <w:p w:rsidR="75FE9BBE" w:rsidP="4397A427" w:rsidRDefault="75FE9BBE" w14:paraId="2E7D78D3" w14:textId="759AE301">
      <w:pPr>
        <w:pStyle w:val="ListParagraph"/>
        <w:numPr>
          <w:ilvl w:val="0"/>
          <w:numId w:val="5"/>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75FE9B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Key teacher will liaise with parents and send SSD, Minutes of School Meeting and Profile of Learning to Parent for each student. They will also communicate with the key student’s school and send above named documents to school also. These documents will be encrypted.</w:t>
      </w:r>
    </w:p>
    <w:p w:rsidR="75FE9BBE" w:rsidP="4397A427" w:rsidRDefault="75FE9BBE" w14:paraId="070DCAF2" w14:textId="0021880F">
      <w:pPr>
        <w:pStyle w:val="ListParagraph"/>
        <w:numPr>
          <w:ilvl w:val="0"/>
          <w:numId w:val="5"/>
        </w:numPr>
        <w:spacing w:line="259"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397A427" w:rsidR="75FE9B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Subject teachers from SJAS may also contact the base school.</w:t>
      </w:r>
    </w:p>
    <w:p w:rsidR="4397A427" w:rsidP="4397A427" w:rsidRDefault="4397A427" w14:paraId="67CCC9AC" w14:textId="40FDE1D9">
      <w:pPr>
        <w:pStyle w:val="ListParagraph"/>
        <w:spacing w:line="259"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393BA8F3" wp14:textId="09DF6512">
      <w:pPr>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485BA79E" wp14:textId="06F3C87B">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LEADERSHIP AND MANAGEMENT</w:t>
      </w:r>
    </w:p>
    <w:p xmlns:wp14="http://schemas.microsoft.com/office/word/2010/wordml" w:rsidP="0FBB388C" wp14:paraId="4634B9C9" wp14:textId="49552505">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Leading learning and teaching</w:t>
      </w:r>
    </w:p>
    <w:p xmlns:wp14="http://schemas.microsoft.com/office/word/2010/wordml" w:rsidP="0FBB388C" wp14:paraId="10AF0BA2" wp14:textId="1D03A06F">
      <w:pPr>
        <w:spacing/>
        <w:ind w:left="0"/>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t>
      </w: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Managing the organization</w:t>
      </w:r>
    </w:p>
    <w:p xmlns:wp14="http://schemas.microsoft.com/office/word/2010/wordml" w:rsidP="0FBB388C" wp14:paraId="5972F38C" wp14:textId="15D85B71">
      <w:pPr>
        <w:pStyle w:val="ListParagraph"/>
        <w:numPr>
          <w:ilvl w:val="0"/>
          <w:numId w:val="6"/>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“Manage the planning and implementation of the school curriculum "with the aim that the provision of education will “foster a commitment to inclusion, equality of opportunity and the holistic development of each student”</w:t>
      </w:r>
    </w:p>
    <w:p xmlns:wp14="http://schemas.microsoft.com/office/word/2010/wordml" w:rsidP="0FBB388C" wp14:paraId="26E9A9EB" wp14:textId="3F2009E8">
      <w:pPr>
        <w:pStyle w:val="ListParagraph"/>
        <w:numPr>
          <w:ilvl w:val="0"/>
          <w:numId w:val="6"/>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‘Establish an orderly, secure and healthy learning environment, and maintain it through effective communication’ and ‘manage challenging and complex situations in a manner that demonstrates equality, fairness and justice’</w:t>
      </w:r>
    </w:p>
    <w:p xmlns:wp14="http://schemas.microsoft.com/office/word/2010/wordml" w:rsidP="0FBB388C" wp14:paraId="666C19A5" wp14:textId="04B3D3FA">
      <w:pPr>
        <w:pStyle w:val="ListParagraph"/>
        <w:numPr>
          <w:ilvl w:val="0"/>
          <w:numId w:val="6"/>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Management will continue to ‘develop and implement a system to promote professional responsibility and accountability’.</w:t>
      </w:r>
    </w:p>
    <w:p xmlns:wp14="http://schemas.microsoft.com/office/word/2010/wordml" w:rsidP="0FBB388C" wp14:paraId="20C52D64" wp14:textId="6771AEA6">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Leading school development</w:t>
      </w:r>
    </w:p>
    <w:p xmlns:wp14="http://schemas.microsoft.com/office/word/2010/wordml" w:rsidP="0FBB388C" wp14:paraId="32FF3C65" wp14:textId="7C0B8069">
      <w:pPr>
        <w:pStyle w:val="ListParagraph"/>
        <w:numPr>
          <w:ilvl w:val="0"/>
          <w:numId w:val="7"/>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Within the context of the proposed move of the relocation of the school and current temporary arrangement of AIPU students the leadership group will aim to ‘manage, lead and mediate change to respond to the evolving needs of the school and to changes in education’</w:t>
      </w:r>
    </w:p>
    <w:p xmlns:wp14="http://schemas.microsoft.com/office/word/2010/wordml" w:rsidP="0FBB388C" wp14:paraId="69D620B3" wp14:textId="00E628E4">
      <w:pPr>
        <w:pStyle w:val="ListParagraph"/>
        <w:numPr>
          <w:ilvl w:val="0"/>
          <w:numId w:val="7"/>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‘Build and maintain relationships with parents, with other schools, and with the wider community’ through the work of the key teacher, which is captured on the Action Log in the individual education plan.  </w:t>
      </w:r>
    </w:p>
    <w:p xmlns:wp14="http://schemas.microsoft.com/office/word/2010/wordml" w:rsidP="0FBB388C" wp14:paraId="33FDD197" wp14:textId="1745CEA4">
      <w:pPr>
        <w:spacing/>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Developing leadership capacity</w:t>
      </w:r>
    </w:p>
    <w:p xmlns:wp14="http://schemas.microsoft.com/office/word/2010/wordml" w:rsidP="0FBB388C" wp14:paraId="2FF0111C" wp14:textId="6DC24343">
      <w:pPr>
        <w:pStyle w:val="ListParagraph"/>
        <w:numPr>
          <w:ilvl w:val="0"/>
          <w:numId w:val="8"/>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‘Empower staff to take on and carry out leadership roles’ through the engagement in CPD, LMT group and the review of policies by all staff.  </w:t>
      </w:r>
    </w:p>
    <w:p xmlns:wp14="http://schemas.microsoft.com/office/word/2010/wordml" w:rsidP="0FBB388C" wp14:paraId="4C8F4D9F" wp14:textId="27841912">
      <w:pPr>
        <w:pStyle w:val="ListParagraph"/>
        <w:numPr>
          <w:ilvl w:val="0"/>
          <w:numId w:val="8"/>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To continue to ‘Promote and facilitate the development of student voice, student participation, and student leadership’ through annual activities such as School Plays, outside trips and the circulation of student questionnaire.</w:t>
      </w:r>
    </w:p>
    <w:p xmlns:wp14="http://schemas.microsoft.com/office/word/2010/wordml" w:rsidP="0FBB388C" wp14:paraId="6D68B945" wp14:textId="153A14C3">
      <w:pPr>
        <w:spacing w:after="0" w:line="240" w:lineRule="auto"/>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3E05A3F9" wp14:textId="4684F5CE">
      <w:pPr>
        <w:spacing w:line="240" w:lineRule="auto"/>
        <w:ind w:left="567" w:hanging="567"/>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1.2</w:t>
      </w:r>
      <w:r>
        <w:tab/>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focus of this evaluation</w:t>
      </w:r>
    </w:p>
    <w:p xmlns:wp14="http://schemas.microsoft.com/office/word/2010/wordml" w:rsidP="04265EA7" wp14:paraId="51EB01DE" wp14:textId="45B8963E">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4265EA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undertook self-evaluation of teaching and learning during the period </w:t>
      </w:r>
      <w:r w:rsidRPr="04265EA7" w:rsidR="6580E0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teachers during</w:t>
      </w:r>
      <w:r w:rsidRPr="04265EA7" w:rsidR="1AFD87B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04265EA7" w:rsidR="3D3C315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November 2024</w:t>
      </w:r>
      <w:r w:rsidRPr="04265EA7" w:rsidR="1AFD87B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04265EA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evaluated the following aspect(s) of teaching and learning</w:t>
      </w:r>
      <w:r w:rsidRPr="04265EA7" w:rsidR="6BC25C8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FBB388C" wp14:paraId="56A38FD4" wp14:textId="1EFF7631">
      <w:pPr>
        <w:pStyle w:val="ListParagraph"/>
        <w:numPr>
          <w:ilvl w:val="0"/>
          <w:numId w:val="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Student experience</w:t>
      </w:r>
    </w:p>
    <w:p xmlns:wp14="http://schemas.microsoft.com/office/word/2010/wordml" w:rsidP="0FBB388C" wp14:paraId="51BBEB9C" wp14:textId="2C0B68EB">
      <w:pPr>
        <w:pStyle w:val="ListParagraph"/>
        <w:numPr>
          <w:ilvl w:val="0"/>
          <w:numId w:val="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Parent experience</w:t>
      </w:r>
    </w:p>
    <w:p xmlns:wp14="http://schemas.microsoft.com/office/word/2010/wordml" w:rsidP="0FBB388C" wp14:paraId="504893ED" wp14:textId="206CFF50">
      <w:pPr>
        <w:pStyle w:val="ListParagraph"/>
        <w:numPr>
          <w:ilvl w:val="0"/>
          <w:numId w:val="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Teacher Individual and Collective Experience</w:t>
      </w:r>
    </w:p>
    <w:p xmlns:wp14="http://schemas.microsoft.com/office/word/2010/wordml" w:rsidP="0FBB388C" wp14:paraId="3095E86D" wp14:textId="092992DB">
      <w:pPr>
        <w:pStyle w:val="ListParagraph"/>
        <w:numPr>
          <w:ilvl w:val="0"/>
          <w:numId w:val="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Leadership and Management Reflective Experience</w:t>
      </w:r>
    </w:p>
    <w:p xmlns:wp14="http://schemas.microsoft.com/office/word/2010/wordml" w:rsidP="0FBB388C" wp14:paraId="4ADEB5EC" wp14:textId="0A7B55FC">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101D09FE" wp14:textId="29B9E7F5">
      <w:pPr>
        <w:pStyle w:val="Heading1"/>
        <w:keepNext w:val="1"/>
        <w:keepLines w:val="1"/>
        <w:spacing w:before="240" w:after="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IE"/>
        </w:rPr>
        <w:t xml:space="preserve">2. Findings of this evaluation </w:t>
      </w:r>
    </w:p>
    <w:p w:rsidR="04265EA7" w:rsidP="04265EA7" w:rsidRDefault="04265EA7" w14:paraId="7A05CDF4" w14:textId="33E8202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83C7BC8" w:rsidP="04265EA7" w:rsidRDefault="783C7BC8" w14:paraId="139A3CFE" w14:textId="0122727C">
      <w:pPr>
        <w:pStyle w:val="Normal"/>
        <w:rPr>
          <w:rFonts w:ascii="Calibri" w:hAnsi="Calibri" w:eastAsia="Calibri" w:cs="Calibri"/>
          <w:b w:val="1"/>
          <w:bCs w:val="1"/>
          <w:i w:val="0"/>
          <w:iCs w:val="0"/>
          <w:caps w:val="0"/>
          <w:smallCaps w:val="0"/>
          <w:noProof w:val="0"/>
          <w:color w:val="000000" w:themeColor="text1" w:themeTint="FF" w:themeShade="FF"/>
          <w:sz w:val="22"/>
          <w:szCs w:val="22"/>
          <w:lang w:val="en-US"/>
        </w:rPr>
      </w:pPr>
      <w:r w:rsidRPr="04265EA7" w:rsidR="783C7BC8">
        <w:rPr>
          <w:rFonts w:ascii="Calibri" w:hAnsi="Calibri" w:eastAsia="Calibri" w:cs="Calibri"/>
          <w:b w:val="1"/>
          <w:bCs w:val="1"/>
          <w:i w:val="0"/>
          <w:iCs w:val="0"/>
          <w:caps w:val="0"/>
          <w:smallCaps w:val="0"/>
          <w:noProof w:val="0"/>
          <w:color w:val="000000" w:themeColor="text1" w:themeTint="FF" w:themeShade="FF"/>
          <w:sz w:val="22"/>
          <w:szCs w:val="22"/>
          <w:lang w:val="en-US"/>
        </w:rPr>
        <w:t>Teacher Evaluation:</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20"/>
        <w:gridCol w:w="3120"/>
        <w:gridCol w:w="3120"/>
      </w:tblGrid>
      <w:tr w:rsidR="04265EA7" w:rsidTr="04265EA7" w14:paraId="196D6271">
        <w:trPr>
          <w:trHeight w:val="300"/>
        </w:trPr>
        <w:tc>
          <w:tcPr>
            <w:tcW w:w="9360" w:type="dxa"/>
            <w:gridSpan w:val="3"/>
            <w:tcMar>
              <w:left w:w="105" w:type="dxa"/>
              <w:right w:w="105" w:type="dxa"/>
            </w:tcMar>
            <w:vAlign w:val="top"/>
          </w:tcPr>
          <w:p w:rsidR="04265EA7" w:rsidP="04265EA7" w:rsidRDefault="04265EA7" w14:paraId="3F7C8B0A" w14:textId="44BF6657">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Domain 1: </w:t>
            </w:r>
            <w:r w:rsidRPr="04265EA7" w:rsidR="04265EA7">
              <w:rPr>
                <w:rFonts w:ascii="Aptos" w:hAnsi="Aptos" w:eastAsia="Aptos" w:cs="Aptos"/>
                <w:b w:val="1"/>
                <w:bCs w:val="1"/>
                <w:i w:val="1"/>
                <w:iCs w:val="1"/>
                <w:sz w:val="24"/>
                <w:szCs w:val="24"/>
                <w:lang w:val="en-US"/>
              </w:rPr>
              <w:t>Learner Outcomes</w:t>
            </w:r>
            <w:r w:rsidRPr="04265EA7" w:rsidR="04265EA7">
              <w:rPr>
                <w:rFonts w:ascii="Aptos" w:hAnsi="Aptos" w:eastAsia="Aptos" w:cs="Aptos"/>
                <w:b w:val="0"/>
                <w:bCs w:val="0"/>
                <w:i w:val="0"/>
                <w:iCs w:val="0"/>
                <w:sz w:val="24"/>
                <w:szCs w:val="24"/>
                <w:lang w:val="en-US"/>
              </w:rPr>
              <w:t xml:space="preserve"> – Consider students’ abilities, stage of development, identified strengths and learning needs</w:t>
            </w:r>
          </w:p>
        </w:tc>
      </w:tr>
      <w:tr w:rsidR="04265EA7" w:rsidTr="04265EA7" w14:paraId="010E854D">
        <w:trPr>
          <w:trHeight w:val="300"/>
        </w:trPr>
        <w:tc>
          <w:tcPr>
            <w:tcW w:w="3120" w:type="dxa"/>
            <w:tcMar>
              <w:left w:w="105" w:type="dxa"/>
              <w:right w:w="105" w:type="dxa"/>
            </w:tcMar>
            <w:vAlign w:val="top"/>
          </w:tcPr>
          <w:p w:rsidR="04265EA7" w:rsidP="04265EA7" w:rsidRDefault="04265EA7" w14:paraId="10300B6C" w14:textId="14791006">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Standard</w:t>
            </w:r>
          </w:p>
        </w:tc>
        <w:tc>
          <w:tcPr>
            <w:tcW w:w="3120" w:type="dxa"/>
            <w:tcMar>
              <w:left w:w="105" w:type="dxa"/>
              <w:right w:w="105" w:type="dxa"/>
            </w:tcMar>
            <w:vAlign w:val="top"/>
          </w:tcPr>
          <w:p w:rsidR="04265EA7" w:rsidP="04265EA7" w:rsidRDefault="04265EA7" w14:paraId="1135B81C" w14:textId="305E8765">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Evaluation</w:t>
            </w:r>
          </w:p>
        </w:tc>
        <w:tc>
          <w:tcPr>
            <w:tcW w:w="3120" w:type="dxa"/>
            <w:tcMar>
              <w:left w:w="105" w:type="dxa"/>
              <w:right w:w="105" w:type="dxa"/>
            </w:tcMar>
            <w:vAlign w:val="top"/>
          </w:tcPr>
          <w:p w:rsidR="04265EA7" w:rsidP="04265EA7" w:rsidRDefault="04265EA7" w14:paraId="151F5C6C" w14:textId="259E7A1C">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Priority (1-4)</w:t>
            </w:r>
          </w:p>
        </w:tc>
      </w:tr>
      <w:tr w:rsidR="04265EA7" w:rsidTr="04265EA7" w14:paraId="346DCA58">
        <w:trPr>
          <w:trHeight w:val="300"/>
        </w:trPr>
        <w:tc>
          <w:tcPr>
            <w:tcW w:w="3120" w:type="dxa"/>
            <w:tcMar>
              <w:left w:w="105" w:type="dxa"/>
              <w:right w:w="105" w:type="dxa"/>
            </w:tcMar>
            <w:vAlign w:val="top"/>
          </w:tcPr>
          <w:p w:rsidR="04265EA7" w:rsidP="04265EA7" w:rsidRDefault="04265EA7" w14:paraId="365DB405" w14:textId="142D5701">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enjoy their learning, are motivated to learn and expect to achieve as learners</w:t>
            </w:r>
          </w:p>
          <w:p w:rsidR="04265EA7" w:rsidP="04265EA7" w:rsidRDefault="04265EA7" w14:paraId="38595852" w14:textId="61B8D381">
            <w:pPr>
              <w:rPr>
                <w:rFonts w:ascii="Aptos" w:hAnsi="Aptos" w:eastAsia="Aptos" w:cs="Aptos"/>
                <w:b w:val="0"/>
                <w:bCs w:val="0"/>
                <w:i w:val="0"/>
                <w:iCs w:val="0"/>
                <w:sz w:val="24"/>
                <w:szCs w:val="24"/>
              </w:rPr>
            </w:pPr>
          </w:p>
        </w:tc>
        <w:tc>
          <w:tcPr>
            <w:tcW w:w="3120" w:type="dxa"/>
            <w:tcMar>
              <w:left w:w="105" w:type="dxa"/>
              <w:right w:w="105" w:type="dxa"/>
            </w:tcMar>
            <w:vAlign w:val="top"/>
          </w:tcPr>
          <w:p w:rsidR="04265EA7" w:rsidP="04265EA7" w:rsidRDefault="04265EA7" w14:paraId="0BA09B6C" w14:textId="7477A07C">
            <w:pPr>
              <w:pStyle w:val="ListParagraph"/>
              <w:numPr>
                <w:ilvl w:val="0"/>
                <w:numId w:val="12"/>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This is done well.</w:t>
            </w:r>
          </w:p>
          <w:p w:rsidR="04265EA7" w:rsidP="04265EA7" w:rsidRDefault="04265EA7" w14:paraId="2A838224" w14:textId="6D476C77">
            <w:pPr>
              <w:pStyle w:val="ListParagraph"/>
              <w:numPr>
                <w:ilvl w:val="0"/>
                <w:numId w:val="13"/>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Positive MDT feedback</w:t>
            </w:r>
          </w:p>
          <w:p w:rsidR="04265EA7" w:rsidP="04265EA7" w:rsidRDefault="04265EA7" w14:paraId="7BAF35CD" w14:textId="44CCA910">
            <w:pPr>
              <w:pStyle w:val="ListParagraph"/>
              <w:numPr>
                <w:ilvl w:val="0"/>
                <w:numId w:val="13"/>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Use of weekly student reflection to establish student learning</w:t>
            </w:r>
          </w:p>
        </w:tc>
        <w:tc>
          <w:tcPr>
            <w:tcW w:w="3120" w:type="dxa"/>
            <w:tcMar>
              <w:left w:w="105" w:type="dxa"/>
              <w:right w:w="105" w:type="dxa"/>
            </w:tcMar>
            <w:vAlign w:val="top"/>
          </w:tcPr>
          <w:p w:rsidR="04265EA7" w:rsidP="04265EA7" w:rsidRDefault="04265EA7" w14:paraId="1DC381DA" w14:textId="3273CD3B">
            <w:pPr>
              <w:rPr>
                <w:rFonts w:ascii="Aptos" w:hAnsi="Aptos" w:eastAsia="Aptos" w:cs="Aptos"/>
                <w:b w:val="0"/>
                <w:bCs w:val="0"/>
                <w:i w:val="0"/>
                <w:iCs w:val="0"/>
                <w:sz w:val="24"/>
                <w:szCs w:val="24"/>
              </w:rPr>
            </w:pPr>
          </w:p>
        </w:tc>
      </w:tr>
      <w:tr w:rsidR="04265EA7" w:rsidTr="04265EA7" w14:paraId="1398BC4E">
        <w:trPr>
          <w:trHeight w:val="300"/>
        </w:trPr>
        <w:tc>
          <w:tcPr>
            <w:tcW w:w="3120" w:type="dxa"/>
            <w:tcMar>
              <w:left w:w="105" w:type="dxa"/>
              <w:right w:w="105" w:type="dxa"/>
            </w:tcMar>
            <w:vAlign w:val="top"/>
          </w:tcPr>
          <w:p w:rsidR="04265EA7" w:rsidP="04265EA7" w:rsidRDefault="04265EA7" w14:paraId="103A45A0" w14:textId="5E307885">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have the necessary knowledge, skills and attitudes required to understand themselves and their relationships</w:t>
            </w:r>
          </w:p>
        </w:tc>
        <w:tc>
          <w:tcPr>
            <w:tcW w:w="3120" w:type="dxa"/>
            <w:tcMar>
              <w:left w:w="105" w:type="dxa"/>
              <w:right w:w="105" w:type="dxa"/>
            </w:tcMar>
            <w:vAlign w:val="top"/>
          </w:tcPr>
          <w:p w:rsidR="04265EA7" w:rsidP="04265EA7" w:rsidRDefault="04265EA7" w14:paraId="5B26CDC1" w14:textId="299B4A51">
            <w:pPr>
              <w:pStyle w:val="ListParagraph"/>
              <w:numPr>
                <w:ilvl w:val="0"/>
                <w:numId w:val="14"/>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Difficult to evaluate student’s ability in the context of SJAS due to the limited time spent in the school</w:t>
            </w:r>
          </w:p>
          <w:p w:rsidR="04265EA7" w:rsidP="04265EA7" w:rsidRDefault="04265EA7" w14:paraId="28FB024C" w14:textId="5489D306">
            <w:pPr>
              <w:rPr>
                <w:rFonts w:ascii="Aptos" w:hAnsi="Aptos" w:eastAsia="Aptos" w:cs="Aptos"/>
                <w:b w:val="0"/>
                <w:bCs w:val="0"/>
                <w:i w:val="0"/>
                <w:iCs w:val="0"/>
                <w:sz w:val="24"/>
                <w:szCs w:val="24"/>
              </w:rPr>
            </w:pPr>
          </w:p>
          <w:p w:rsidR="04265EA7" w:rsidP="04265EA7" w:rsidRDefault="04265EA7" w14:paraId="48E6FB00" w14:textId="5BEF0F73">
            <w:pPr>
              <w:rPr>
                <w:rFonts w:ascii="Aptos" w:hAnsi="Aptos" w:eastAsia="Aptos" w:cs="Aptos"/>
                <w:b w:val="0"/>
                <w:bCs w:val="0"/>
                <w:i w:val="0"/>
                <w:iCs w:val="0"/>
                <w:sz w:val="24"/>
                <w:szCs w:val="24"/>
              </w:rPr>
            </w:pPr>
          </w:p>
        </w:tc>
        <w:tc>
          <w:tcPr>
            <w:tcW w:w="3120" w:type="dxa"/>
            <w:tcMar>
              <w:left w:w="105" w:type="dxa"/>
              <w:right w:w="105" w:type="dxa"/>
            </w:tcMar>
            <w:vAlign w:val="top"/>
          </w:tcPr>
          <w:p w:rsidR="04265EA7" w:rsidP="04265EA7" w:rsidRDefault="04265EA7" w14:paraId="09EC3B74" w14:textId="2736797C">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2</w:t>
            </w:r>
          </w:p>
        </w:tc>
      </w:tr>
      <w:tr w:rsidR="04265EA7" w:rsidTr="04265EA7" w14:paraId="3902A03E">
        <w:trPr>
          <w:trHeight w:val="300"/>
        </w:trPr>
        <w:tc>
          <w:tcPr>
            <w:tcW w:w="3120" w:type="dxa"/>
            <w:tcMar>
              <w:left w:w="105" w:type="dxa"/>
              <w:right w:w="105" w:type="dxa"/>
            </w:tcMar>
            <w:vAlign w:val="top"/>
          </w:tcPr>
          <w:p w:rsidR="04265EA7" w:rsidP="04265EA7" w:rsidRDefault="04265EA7" w14:paraId="7D4C0F0E" w14:textId="7E117122">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demonstrate the knowledge, skills and understanding required by the post-primary curriculum</w:t>
            </w:r>
          </w:p>
          <w:p w:rsidR="04265EA7" w:rsidP="04265EA7" w:rsidRDefault="04265EA7" w14:paraId="4EBFA8A4" w14:textId="560C69F4">
            <w:pPr>
              <w:rPr>
                <w:rFonts w:ascii="Aptos" w:hAnsi="Aptos" w:eastAsia="Aptos" w:cs="Aptos"/>
                <w:b w:val="0"/>
                <w:bCs w:val="0"/>
                <w:i w:val="0"/>
                <w:iCs w:val="0"/>
                <w:sz w:val="24"/>
                <w:szCs w:val="24"/>
              </w:rPr>
            </w:pPr>
          </w:p>
        </w:tc>
        <w:tc>
          <w:tcPr>
            <w:tcW w:w="3120" w:type="dxa"/>
            <w:tcMar>
              <w:left w:w="105" w:type="dxa"/>
              <w:right w:w="105" w:type="dxa"/>
            </w:tcMar>
            <w:vAlign w:val="top"/>
          </w:tcPr>
          <w:p w:rsidR="04265EA7" w:rsidP="04265EA7" w:rsidRDefault="04265EA7" w14:paraId="639D0AC7" w14:textId="340FCED0">
            <w:pPr>
              <w:pStyle w:val="ListParagraph"/>
              <w:numPr>
                <w:ilvl w:val="0"/>
                <w:numId w:val="15"/>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Difficult to know if we are matching students’ broader curricular needs.</w:t>
            </w:r>
          </w:p>
          <w:p w:rsidR="04265EA7" w:rsidP="04265EA7" w:rsidRDefault="04265EA7" w14:paraId="037B4385" w14:textId="6E930AFD">
            <w:pPr>
              <w:ind w:left="0"/>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Action: </w:t>
            </w:r>
          </w:p>
          <w:p w:rsidR="04265EA7" w:rsidP="04265EA7" w:rsidRDefault="04265EA7" w14:paraId="1398745A" w14:textId="3FB9B005">
            <w:pPr>
              <w:pStyle w:val="ListParagraph"/>
              <w:numPr>
                <w:ilvl w:val="0"/>
                <w:numId w:val="16"/>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Contact base school to establish what is currently being taught/most beneficial for the student to learn</w:t>
            </w:r>
          </w:p>
          <w:p w:rsidR="04265EA7" w:rsidP="04265EA7" w:rsidRDefault="04265EA7" w14:paraId="33BBFD6E" w14:textId="13307763">
            <w:pPr>
              <w:pStyle w:val="ListParagraph"/>
              <w:numPr>
                <w:ilvl w:val="0"/>
                <w:numId w:val="15"/>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Develop continuing education resources</w:t>
            </w:r>
          </w:p>
        </w:tc>
        <w:tc>
          <w:tcPr>
            <w:tcW w:w="3120" w:type="dxa"/>
            <w:tcMar>
              <w:left w:w="105" w:type="dxa"/>
              <w:right w:w="105" w:type="dxa"/>
            </w:tcMar>
            <w:vAlign w:val="top"/>
          </w:tcPr>
          <w:p w:rsidR="04265EA7" w:rsidP="04265EA7" w:rsidRDefault="04265EA7" w14:paraId="3A685944" w14:textId="7B2CD311">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1</w:t>
            </w:r>
          </w:p>
        </w:tc>
      </w:tr>
      <w:tr w:rsidR="04265EA7" w:rsidTr="04265EA7" w14:paraId="42CABDD1">
        <w:trPr>
          <w:trHeight w:val="300"/>
        </w:trPr>
        <w:tc>
          <w:tcPr>
            <w:tcW w:w="3120" w:type="dxa"/>
            <w:tcMar>
              <w:left w:w="105" w:type="dxa"/>
              <w:right w:w="105" w:type="dxa"/>
            </w:tcMar>
            <w:vAlign w:val="top"/>
          </w:tcPr>
          <w:p w:rsidR="04265EA7" w:rsidP="04265EA7" w:rsidRDefault="04265EA7" w14:paraId="0456BF0C" w14:textId="5AF0E6B6">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attain the stated learning outcomes for each subject, course and programme</w:t>
            </w:r>
          </w:p>
          <w:p w:rsidR="04265EA7" w:rsidP="04265EA7" w:rsidRDefault="04265EA7" w14:paraId="500CCFE9" w14:textId="32306E03">
            <w:pPr>
              <w:rPr>
                <w:rFonts w:ascii="Aptos" w:hAnsi="Aptos" w:eastAsia="Aptos" w:cs="Aptos"/>
                <w:b w:val="0"/>
                <w:bCs w:val="0"/>
                <w:i w:val="0"/>
                <w:iCs w:val="0"/>
                <w:sz w:val="24"/>
                <w:szCs w:val="24"/>
              </w:rPr>
            </w:pPr>
          </w:p>
        </w:tc>
        <w:tc>
          <w:tcPr>
            <w:tcW w:w="3120" w:type="dxa"/>
            <w:tcMar>
              <w:left w:w="105" w:type="dxa"/>
              <w:right w:w="105" w:type="dxa"/>
            </w:tcMar>
            <w:vAlign w:val="top"/>
          </w:tcPr>
          <w:p w:rsidR="04265EA7" w:rsidP="04265EA7" w:rsidRDefault="04265EA7" w14:paraId="1BFD2A9E" w14:textId="49DD1216">
            <w:pPr>
              <w:pStyle w:val="ListParagraph"/>
              <w:numPr>
                <w:ilvl w:val="0"/>
                <w:numId w:val="18"/>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Weekly objectives record student attainment for each subject.</w:t>
            </w:r>
          </w:p>
        </w:tc>
        <w:tc>
          <w:tcPr>
            <w:tcW w:w="3120" w:type="dxa"/>
            <w:tcMar>
              <w:left w:w="105" w:type="dxa"/>
              <w:right w:w="105" w:type="dxa"/>
            </w:tcMar>
            <w:vAlign w:val="top"/>
          </w:tcPr>
          <w:p w:rsidR="04265EA7" w:rsidP="04265EA7" w:rsidRDefault="04265EA7" w14:paraId="19F2D763" w14:textId="7CB52C9B">
            <w:pPr>
              <w:rPr>
                <w:rFonts w:ascii="Aptos" w:hAnsi="Aptos" w:eastAsia="Aptos" w:cs="Aptos"/>
                <w:b w:val="0"/>
                <w:bCs w:val="0"/>
                <w:i w:val="0"/>
                <w:iCs w:val="0"/>
                <w:sz w:val="24"/>
                <w:szCs w:val="24"/>
              </w:rPr>
            </w:pPr>
          </w:p>
        </w:tc>
      </w:tr>
    </w:tbl>
    <w:p w:rsidR="04265EA7" w:rsidP="04265EA7" w:rsidRDefault="04265EA7" w14:paraId="106CF1C0" w14:textId="6A51BE51">
      <w:pPr>
        <w:rPr>
          <w:rFonts w:ascii="Aptos" w:hAnsi="Aptos" w:eastAsia="Aptos" w:cs="Aptos"/>
          <w:b w:val="0"/>
          <w:bCs w:val="0"/>
          <w:i w:val="0"/>
          <w:iCs w:val="0"/>
          <w:caps w:val="0"/>
          <w:smallCaps w:val="0"/>
          <w:noProof w:val="0"/>
          <w:color w:val="000000" w:themeColor="text1" w:themeTint="FF" w:themeShade="FF"/>
          <w:sz w:val="24"/>
          <w:szCs w:val="24"/>
          <w:lang w:val="en-US"/>
        </w:rPr>
      </w:pPr>
    </w:p>
    <w:p w:rsidR="04265EA7" w:rsidP="04265EA7" w:rsidRDefault="04265EA7" w14:paraId="1AB0E09A" w14:textId="3F738F60">
      <w:pPr>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20"/>
        <w:gridCol w:w="3120"/>
        <w:gridCol w:w="3120"/>
      </w:tblGrid>
      <w:tr w:rsidR="04265EA7" w:rsidTr="04265EA7" w14:paraId="62A41389">
        <w:trPr>
          <w:trHeight w:val="300"/>
        </w:trPr>
        <w:tc>
          <w:tcPr>
            <w:tcW w:w="9360" w:type="dxa"/>
            <w:gridSpan w:val="3"/>
            <w:tcMar>
              <w:left w:w="105" w:type="dxa"/>
              <w:right w:w="105" w:type="dxa"/>
            </w:tcMar>
            <w:vAlign w:val="top"/>
          </w:tcPr>
          <w:p w:rsidR="04265EA7" w:rsidP="04265EA7" w:rsidRDefault="04265EA7" w14:paraId="3ED8A52E" w14:textId="36CF8BAD">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Domain 2: </w:t>
            </w:r>
            <w:r w:rsidRPr="04265EA7" w:rsidR="04265EA7">
              <w:rPr>
                <w:rFonts w:ascii="Aptos" w:hAnsi="Aptos" w:eastAsia="Aptos" w:cs="Aptos"/>
                <w:b w:val="1"/>
                <w:bCs w:val="1"/>
                <w:i w:val="1"/>
                <w:iCs w:val="1"/>
                <w:sz w:val="24"/>
                <w:szCs w:val="24"/>
                <w:lang w:val="en-US"/>
              </w:rPr>
              <w:t>Learner Experiences</w:t>
            </w:r>
            <w:r w:rsidRPr="04265EA7" w:rsidR="04265EA7">
              <w:rPr>
                <w:rFonts w:ascii="Aptos" w:hAnsi="Aptos" w:eastAsia="Aptos" w:cs="Aptos"/>
                <w:b w:val="0"/>
                <w:bCs w:val="0"/>
                <w:i w:val="0"/>
                <w:iCs w:val="0"/>
                <w:sz w:val="24"/>
                <w:szCs w:val="24"/>
                <w:lang w:val="en-US"/>
              </w:rPr>
              <w:t xml:space="preserve"> – Consider students’ abilities, stage of development, identified strengths and learning needs</w:t>
            </w:r>
          </w:p>
        </w:tc>
      </w:tr>
      <w:tr w:rsidR="04265EA7" w:rsidTr="04265EA7" w14:paraId="551F3111">
        <w:trPr>
          <w:trHeight w:val="300"/>
        </w:trPr>
        <w:tc>
          <w:tcPr>
            <w:tcW w:w="3120" w:type="dxa"/>
            <w:tcMar>
              <w:left w:w="105" w:type="dxa"/>
              <w:right w:w="105" w:type="dxa"/>
            </w:tcMar>
            <w:vAlign w:val="top"/>
          </w:tcPr>
          <w:p w:rsidR="04265EA7" w:rsidP="04265EA7" w:rsidRDefault="04265EA7" w14:paraId="2B09BE38" w14:textId="535602C6">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Standard</w:t>
            </w:r>
          </w:p>
        </w:tc>
        <w:tc>
          <w:tcPr>
            <w:tcW w:w="3120" w:type="dxa"/>
            <w:tcMar>
              <w:left w:w="105" w:type="dxa"/>
              <w:right w:w="105" w:type="dxa"/>
            </w:tcMar>
            <w:vAlign w:val="top"/>
          </w:tcPr>
          <w:p w:rsidR="04265EA7" w:rsidP="04265EA7" w:rsidRDefault="04265EA7" w14:paraId="3BB5B35F" w14:textId="66F9C9EA">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Evaluation</w:t>
            </w:r>
          </w:p>
        </w:tc>
        <w:tc>
          <w:tcPr>
            <w:tcW w:w="3120" w:type="dxa"/>
            <w:tcMar>
              <w:left w:w="105" w:type="dxa"/>
              <w:right w:w="105" w:type="dxa"/>
            </w:tcMar>
            <w:vAlign w:val="top"/>
          </w:tcPr>
          <w:p w:rsidR="04265EA7" w:rsidP="04265EA7" w:rsidRDefault="04265EA7" w14:paraId="052471E7" w14:textId="34E40B5D">
            <w:pPr>
              <w:rPr>
                <w:rFonts w:ascii="Aptos" w:hAnsi="Aptos" w:eastAsia="Aptos" w:cs="Aptos"/>
                <w:b w:val="0"/>
                <w:bCs w:val="0"/>
                <w:i w:val="0"/>
                <w:iCs w:val="0"/>
                <w:sz w:val="24"/>
                <w:szCs w:val="24"/>
              </w:rPr>
            </w:pPr>
            <w:r w:rsidRPr="04265EA7" w:rsidR="04265EA7">
              <w:rPr>
                <w:rFonts w:ascii="Aptos" w:hAnsi="Aptos" w:eastAsia="Aptos" w:cs="Aptos"/>
                <w:b w:val="1"/>
                <w:bCs w:val="1"/>
                <w:i w:val="0"/>
                <w:iCs w:val="0"/>
                <w:sz w:val="24"/>
                <w:szCs w:val="24"/>
                <w:lang w:val="en-US"/>
              </w:rPr>
              <w:t>Priority (1-4)</w:t>
            </w:r>
          </w:p>
        </w:tc>
      </w:tr>
      <w:tr w:rsidR="04265EA7" w:rsidTr="04265EA7" w14:paraId="7263628B">
        <w:trPr>
          <w:trHeight w:val="300"/>
        </w:trPr>
        <w:tc>
          <w:tcPr>
            <w:tcW w:w="3120" w:type="dxa"/>
            <w:tcMar>
              <w:left w:w="105" w:type="dxa"/>
              <w:right w:w="105" w:type="dxa"/>
            </w:tcMar>
            <w:vAlign w:val="top"/>
          </w:tcPr>
          <w:p w:rsidR="04265EA7" w:rsidP="04265EA7" w:rsidRDefault="04265EA7" w14:paraId="19D2CE57" w14:textId="0CA5A519">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engage purposefully in meaningful learning activities</w:t>
            </w:r>
          </w:p>
        </w:tc>
        <w:tc>
          <w:tcPr>
            <w:tcW w:w="3120" w:type="dxa"/>
            <w:tcMar>
              <w:left w:w="105" w:type="dxa"/>
              <w:right w:w="105" w:type="dxa"/>
            </w:tcMar>
            <w:vAlign w:val="top"/>
          </w:tcPr>
          <w:p w:rsidR="04265EA7" w:rsidP="04265EA7" w:rsidRDefault="04265EA7" w14:paraId="3063187F" w14:textId="0BC38DAA">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Learning activities that match the student’s ability, interest, level and need are offered to students, this includes matching the learning activities to the student ability in the context of their mental state (which may not be their baseline ability).  This is done well.</w:t>
            </w:r>
          </w:p>
        </w:tc>
        <w:tc>
          <w:tcPr>
            <w:tcW w:w="3120" w:type="dxa"/>
            <w:tcMar>
              <w:left w:w="105" w:type="dxa"/>
              <w:right w:w="105" w:type="dxa"/>
            </w:tcMar>
            <w:vAlign w:val="top"/>
          </w:tcPr>
          <w:p w:rsidR="04265EA7" w:rsidP="04265EA7" w:rsidRDefault="04265EA7" w14:paraId="11200CC2" w14:textId="648A58B4">
            <w:pPr>
              <w:jc w:val="center"/>
              <w:rPr>
                <w:rFonts w:ascii="Aptos" w:hAnsi="Aptos" w:eastAsia="Aptos" w:cs="Aptos"/>
                <w:b w:val="0"/>
                <w:bCs w:val="0"/>
                <w:i w:val="0"/>
                <w:iCs w:val="0"/>
                <w:sz w:val="24"/>
                <w:szCs w:val="24"/>
              </w:rPr>
            </w:pPr>
          </w:p>
          <w:p w:rsidR="04265EA7" w:rsidP="04265EA7" w:rsidRDefault="04265EA7" w14:paraId="672B92B4" w14:textId="0C70712C">
            <w:pPr>
              <w:jc w:val="center"/>
              <w:rPr>
                <w:rFonts w:ascii="Aptos" w:hAnsi="Aptos" w:eastAsia="Aptos" w:cs="Aptos"/>
                <w:b w:val="0"/>
                <w:bCs w:val="0"/>
                <w:i w:val="0"/>
                <w:iCs w:val="0"/>
                <w:sz w:val="24"/>
                <w:szCs w:val="24"/>
              </w:rPr>
            </w:pPr>
          </w:p>
          <w:p w:rsidR="04265EA7" w:rsidP="04265EA7" w:rsidRDefault="04265EA7" w14:paraId="201A9502" w14:textId="0078093E">
            <w:pPr>
              <w:jc w:val="cente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4</w:t>
            </w:r>
          </w:p>
        </w:tc>
      </w:tr>
      <w:tr w:rsidR="04265EA7" w:rsidTr="04265EA7" w14:paraId="775D7AA0">
        <w:trPr>
          <w:trHeight w:val="300"/>
        </w:trPr>
        <w:tc>
          <w:tcPr>
            <w:tcW w:w="3120" w:type="dxa"/>
            <w:tcMar>
              <w:left w:w="105" w:type="dxa"/>
              <w:right w:w="105" w:type="dxa"/>
            </w:tcMar>
            <w:vAlign w:val="top"/>
          </w:tcPr>
          <w:p w:rsidR="04265EA7" w:rsidP="04265EA7" w:rsidRDefault="04265EA7" w14:paraId="43CD39BA" w14:textId="20F99CD6">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grow as learners through respectful interactions and experiences that are challenging and supportive</w:t>
            </w:r>
          </w:p>
        </w:tc>
        <w:tc>
          <w:tcPr>
            <w:tcW w:w="3120" w:type="dxa"/>
            <w:tcMar>
              <w:left w:w="105" w:type="dxa"/>
              <w:right w:w="105" w:type="dxa"/>
            </w:tcMar>
            <w:vAlign w:val="top"/>
          </w:tcPr>
          <w:p w:rsidR="04265EA7" w:rsidP="04265EA7" w:rsidRDefault="04265EA7" w14:paraId="6BE3EC98" w14:textId="564FEABD">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Query whether student recognise their growth (or how this is measured) and their understanding of why they are learning what they are learning.  </w:t>
            </w:r>
          </w:p>
          <w:p w:rsidR="04265EA7" w:rsidP="04265EA7" w:rsidRDefault="04265EA7" w14:paraId="3DFD1C14" w14:textId="6A43B0B1">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Use of weekly objectives/learning outcomes, 1:1 key teacher work on the students’ Strengths, difficulties and strategies’ works towards addressing this, in the context of the goal set upon enrolment.  This goal might change throughout their enrolment.</w:t>
            </w:r>
          </w:p>
        </w:tc>
        <w:tc>
          <w:tcPr>
            <w:tcW w:w="3120" w:type="dxa"/>
            <w:tcMar>
              <w:left w:w="105" w:type="dxa"/>
              <w:right w:w="105" w:type="dxa"/>
            </w:tcMar>
            <w:vAlign w:val="top"/>
          </w:tcPr>
          <w:p w:rsidR="04265EA7" w:rsidP="04265EA7" w:rsidRDefault="04265EA7" w14:paraId="55F0F009" w14:textId="2A6326F3">
            <w:pPr>
              <w:jc w:val="center"/>
              <w:rPr>
                <w:rFonts w:ascii="Aptos" w:hAnsi="Aptos" w:eastAsia="Aptos" w:cs="Aptos"/>
                <w:b w:val="0"/>
                <w:bCs w:val="0"/>
                <w:i w:val="0"/>
                <w:iCs w:val="0"/>
                <w:sz w:val="24"/>
                <w:szCs w:val="24"/>
              </w:rPr>
            </w:pPr>
          </w:p>
        </w:tc>
      </w:tr>
      <w:tr w:rsidR="04265EA7" w:rsidTr="04265EA7" w14:paraId="7F233EF4">
        <w:trPr>
          <w:trHeight w:val="300"/>
        </w:trPr>
        <w:tc>
          <w:tcPr>
            <w:tcW w:w="3120" w:type="dxa"/>
            <w:tcMar>
              <w:left w:w="105" w:type="dxa"/>
              <w:right w:w="105" w:type="dxa"/>
            </w:tcMar>
            <w:vAlign w:val="top"/>
          </w:tcPr>
          <w:p w:rsidR="04265EA7" w:rsidP="04265EA7" w:rsidRDefault="04265EA7" w14:paraId="523D3305" w14:textId="53879C8F">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reflect on their progress as learners and develop a sense of ownership of and responsibility for their learning</w:t>
            </w:r>
          </w:p>
        </w:tc>
        <w:tc>
          <w:tcPr>
            <w:tcW w:w="3120" w:type="dxa"/>
            <w:tcMar>
              <w:left w:w="105" w:type="dxa"/>
              <w:right w:w="105" w:type="dxa"/>
            </w:tcMar>
            <w:vAlign w:val="top"/>
          </w:tcPr>
          <w:p w:rsidR="04265EA7" w:rsidP="04265EA7" w:rsidRDefault="04265EA7" w14:paraId="49FA4B9C" w14:textId="187DCF2A">
            <w:pPr>
              <w:pStyle w:val="ListParagraph"/>
              <w:numPr>
                <w:ilvl w:val="0"/>
                <w:numId w:val="19"/>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Staff work with students on their strengths, difficulties and strategies to achieve the goal identified upon enrolment. </w:t>
            </w:r>
          </w:p>
          <w:p w:rsidR="04265EA7" w:rsidP="04265EA7" w:rsidRDefault="04265EA7" w14:paraId="21B115E6" w14:textId="3FC00441">
            <w:pPr>
              <w:pStyle w:val="ListParagraph"/>
              <w:numPr>
                <w:ilvl w:val="0"/>
                <w:numId w:val="19"/>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‘Managing Self’ often does not feature highly in their own weekly reflection</w:t>
            </w:r>
          </w:p>
          <w:p w:rsidR="04265EA7" w:rsidP="04265EA7" w:rsidRDefault="04265EA7" w14:paraId="6DA2E924" w14:textId="1EA8C445">
            <w:pPr>
              <w:rPr>
                <w:rFonts w:ascii="Aptos" w:hAnsi="Aptos" w:eastAsia="Aptos" w:cs="Aptos"/>
                <w:b w:val="0"/>
                <w:bCs w:val="0"/>
                <w:i w:val="0"/>
                <w:iCs w:val="0"/>
                <w:sz w:val="24"/>
                <w:szCs w:val="24"/>
              </w:rPr>
            </w:pPr>
          </w:p>
          <w:p w:rsidR="04265EA7" w:rsidP="04265EA7" w:rsidRDefault="04265EA7" w14:paraId="3D0EACCF" w14:textId="1C3E4236">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Action: </w:t>
            </w:r>
          </w:p>
          <w:p w:rsidR="04265EA7" w:rsidP="04265EA7" w:rsidRDefault="04265EA7" w14:paraId="666CA0F2" w14:textId="6DFFF980">
            <w:pPr>
              <w:pStyle w:val="ListParagraph"/>
              <w:numPr>
                <w:ilvl w:val="0"/>
                <w:numId w:val="20"/>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Proposed to use reflection sheets with students to develop a sense of ownership and responsibility for their learning.</w:t>
            </w:r>
          </w:p>
          <w:p w:rsidR="04265EA7" w:rsidP="04265EA7" w:rsidRDefault="04265EA7" w14:paraId="4762855E" w14:textId="17DFD83F">
            <w:pPr>
              <w:pStyle w:val="ListParagraph"/>
              <w:numPr>
                <w:ilvl w:val="0"/>
                <w:numId w:val="20"/>
              </w:num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Use of NCCA ‘Junior Cycle Managing Self Toolkit’</w:t>
            </w:r>
          </w:p>
        </w:tc>
        <w:tc>
          <w:tcPr>
            <w:tcW w:w="3120" w:type="dxa"/>
            <w:tcMar>
              <w:left w:w="105" w:type="dxa"/>
              <w:right w:w="105" w:type="dxa"/>
            </w:tcMar>
            <w:vAlign w:val="top"/>
          </w:tcPr>
          <w:p w:rsidR="04265EA7" w:rsidP="04265EA7" w:rsidRDefault="04265EA7" w14:paraId="4EE95F7E" w14:textId="5768A7FD">
            <w:pPr>
              <w:jc w:val="center"/>
              <w:rPr>
                <w:rFonts w:ascii="Aptos" w:hAnsi="Aptos" w:eastAsia="Aptos" w:cs="Aptos"/>
                <w:b w:val="0"/>
                <w:bCs w:val="0"/>
                <w:i w:val="0"/>
                <w:iCs w:val="0"/>
                <w:sz w:val="24"/>
                <w:szCs w:val="24"/>
              </w:rPr>
            </w:pPr>
          </w:p>
          <w:p w:rsidR="04265EA7" w:rsidP="04265EA7" w:rsidRDefault="04265EA7" w14:paraId="4C603BF2" w14:textId="7969F40F">
            <w:pPr>
              <w:jc w:val="center"/>
              <w:rPr>
                <w:rFonts w:ascii="Aptos" w:hAnsi="Aptos" w:eastAsia="Aptos" w:cs="Aptos"/>
                <w:b w:val="0"/>
                <w:bCs w:val="0"/>
                <w:i w:val="0"/>
                <w:iCs w:val="0"/>
                <w:sz w:val="24"/>
                <w:szCs w:val="24"/>
              </w:rPr>
            </w:pPr>
          </w:p>
          <w:p w:rsidR="04265EA7" w:rsidP="04265EA7" w:rsidRDefault="04265EA7" w14:paraId="535872F1" w14:textId="2F81D052">
            <w:pPr>
              <w:jc w:val="center"/>
              <w:rPr>
                <w:rFonts w:ascii="Aptos" w:hAnsi="Aptos" w:eastAsia="Aptos" w:cs="Aptos"/>
                <w:b w:val="0"/>
                <w:bCs w:val="0"/>
                <w:i w:val="0"/>
                <w:iCs w:val="0"/>
                <w:sz w:val="24"/>
                <w:szCs w:val="24"/>
              </w:rPr>
            </w:pPr>
          </w:p>
          <w:p w:rsidR="04265EA7" w:rsidP="04265EA7" w:rsidRDefault="04265EA7" w14:paraId="33581944" w14:textId="23654E12">
            <w:pPr>
              <w:jc w:val="center"/>
              <w:rPr>
                <w:rFonts w:ascii="Aptos" w:hAnsi="Aptos" w:eastAsia="Aptos" w:cs="Aptos"/>
                <w:b w:val="0"/>
                <w:bCs w:val="0"/>
                <w:i w:val="0"/>
                <w:iCs w:val="0"/>
                <w:sz w:val="24"/>
                <w:szCs w:val="24"/>
              </w:rPr>
            </w:pPr>
          </w:p>
          <w:p w:rsidR="04265EA7" w:rsidP="04265EA7" w:rsidRDefault="04265EA7" w14:paraId="33482E15" w14:textId="6B05C48E">
            <w:pPr>
              <w:jc w:val="cente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1</w:t>
            </w:r>
          </w:p>
        </w:tc>
      </w:tr>
      <w:tr w:rsidR="04265EA7" w:rsidTr="04265EA7" w14:paraId="2D88444C">
        <w:trPr>
          <w:trHeight w:val="300"/>
        </w:trPr>
        <w:tc>
          <w:tcPr>
            <w:tcW w:w="3120" w:type="dxa"/>
            <w:tcMar>
              <w:left w:w="105" w:type="dxa"/>
              <w:right w:w="105" w:type="dxa"/>
            </w:tcMar>
            <w:vAlign w:val="top"/>
          </w:tcPr>
          <w:p w:rsidR="04265EA7" w:rsidP="04265EA7" w:rsidRDefault="04265EA7" w14:paraId="15E4A01F" w14:textId="3232AE77">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Students experience opportunities to develop the skills and attitudes necessary for lifelong learning</w:t>
            </w:r>
          </w:p>
        </w:tc>
        <w:tc>
          <w:tcPr>
            <w:tcW w:w="3120" w:type="dxa"/>
            <w:tcMar>
              <w:left w:w="105" w:type="dxa"/>
              <w:right w:w="105" w:type="dxa"/>
            </w:tcMar>
            <w:vAlign w:val="top"/>
          </w:tcPr>
          <w:p w:rsidR="04265EA7" w:rsidP="04265EA7" w:rsidRDefault="04265EA7" w14:paraId="77366004" w14:textId="775C469C">
            <w:pP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 xml:space="preserve">Through daily morning meeting, weekly Multi-disciplinary team meetings, the use of ‘Strengths, Difficulties and Strategies’ document and student input (education assessment) and 1:1 key teacher work, key skills needed by students are identified. </w:t>
            </w:r>
          </w:p>
        </w:tc>
        <w:tc>
          <w:tcPr>
            <w:tcW w:w="3120" w:type="dxa"/>
            <w:tcMar>
              <w:left w:w="105" w:type="dxa"/>
              <w:right w:w="105" w:type="dxa"/>
            </w:tcMar>
            <w:vAlign w:val="top"/>
          </w:tcPr>
          <w:p w:rsidR="04265EA7" w:rsidP="04265EA7" w:rsidRDefault="04265EA7" w14:paraId="01CE8F2A" w14:textId="3EAEF10B">
            <w:pPr>
              <w:jc w:val="center"/>
              <w:rPr>
                <w:rFonts w:ascii="Aptos" w:hAnsi="Aptos" w:eastAsia="Aptos" w:cs="Aptos"/>
                <w:b w:val="0"/>
                <w:bCs w:val="0"/>
                <w:i w:val="0"/>
                <w:iCs w:val="0"/>
                <w:sz w:val="24"/>
                <w:szCs w:val="24"/>
              </w:rPr>
            </w:pPr>
          </w:p>
          <w:p w:rsidR="04265EA7" w:rsidP="04265EA7" w:rsidRDefault="04265EA7" w14:paraId="62E1348B" w14:textId="015E3478">
            <w:pPr>
              <w:jc w:val="center"/>
              <w:rPr>
                <w:rFonts w:ascii="Aptos" w:hAnsi="Aptos" w:eastAsia="Aptos" w:cs="Aptos"/>
                <w:b w:val="0"/>
                <w:bCs w:val="0"/>
                <w:i w:val="0"/>
                <w:iCs w:val="0"/>
                <w:sz w:val="24"/>
                <w:szCs w:val="24"/>
              </w:rPr>
            </w:pPr>
          </w:p>
          <w:p w:rsidR="04265EA7" w:rsidP="04265EA7" w:rsidRDefault="04265EA7" w14:paraId="58EBAE23" w14:textId="6B961E78">
            <w:pPr>
              <w:jc w:val="center"/>
              <w:rPr>
                <w:rFonts w:ascii="Aptos" w:hAnsi="Aptos" w:eastAsia="Aptos" w:cs="Aptos"/>
                <w:b w:val="0"/>
                <w:bCs w:val="0"/>
                <w:i w:val="0"/>
                <w:iCs w:val="0"/>
                <w:sz w:val="24"/>
                <w:szCs w:val="24"/>
              </w:rPr>
            </w:pPr>
            <w:r w:rsidRPr="04265EA7" w:rsidR="04265EA7">
              <w:rPr>
                <w:rFonts w:ascii="Aptos" w:hAnsi="Aptos" w:eastAsia="Aptos" w:cs="Aptos"/>
                <w:b w:val="0"/>
                <w:bCs w:val="0"/>
                <w:i w:val="0"/>
                <w:iCs w:val="0"/>
                <w:sz w:val="24"/>
                <w:szCs w:val="24"/>
                <w:lang w:val="en-US"/>
              </w:rPr>
              <w:t>2</w:t>
            </w:r>
          </w:p>
        </w:tc>
      </w:tr>
    </w:tbl>
    <w:p w:rsidR="04265EA7" w:rsidP="04265EA7" w:rsidRDefault="04265EA7" w14:paraId="4350E27D" w14:textId="3BB6CFDB">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FBB388C" wp14:paraId="59E01F2D" wp14:textId="48071D96">
      <w:pPr>
        <w:spacing w:after="1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2.1</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is effective / very effective practice in our school  </w:t>
      </w:r>
    </w:p>
    <w:p xmlns:wp14="http://schemas.microsoft.com/office/word/2010/wordml" w:rsidP="0FBB388C" wp14:paraId="779E637E" wp14:textId="0443F306">
      <w:pPr>
        <w:pStyle w:val="ListParagraph"/>
        <w:numPr>
          <w:ilvl w:val="0"/>
          <w:numId w:val="10"/>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enjoyed their learning and found it meaningful. Parents endorsed their child’s  experience of education in SJAS.</w:t>
      </w:r>
    </w:p>
    <w:p xmlns:wp14="http://schemas.microsoft.com/office/word/2010/wordml" w:rsidP="0FBB388C" wp14:paraId="3429AC4E" wp14:textId="42DAD86C">
      <w:pPr>
        <w:pStyle w:val="ListParagraph"/>
        <w:numPr>
          <w:ilvl w:val="0"/>
          <w:numId w:val="10"/>
        </w:numPr>
        <w:spacing w:line="240" w:lineRule="auto"/>
        <w:jc w:val="both"/>
        <w:rPr>
          <w:rFonts w:ascii="Times New Roman" w:hAnsi="Times New Roman" w:eastAsia="Times New Roman" w:cs="Times New Roman"/>
          <w:b w:val="0"/>
          <w:bCs w:val="0"/>
          <w:i w:val="0"/>
          <w:iCs w:val="0"/>
          <w:caps w:val="0"/>
          <w:smallCaps w:val="0"/>
          <w:noProof w:val="0"/>
          <w:color w:val="212121"/>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felt their learning would support them in their future and felt that teachers worked with them to develop strategies </w:t>
      </w:r>
      <w:r w:rsidRPr="0FBB388C" w:rsidR="1AFD87B9">
        <w:rPr>
          <w:rFonts w:ascii="Times New Roman" w:hAnsi="Times New Roman" w:eastAsia="Times New Roman" w:cs="Times New Roman"/>
          <w:b w:val="0"/>
          <w:bCs w:val="0"/>
          <w:i w:val="0"/>
          <w:iCs w:val="0"/>
          <w:caps w:val="0"/>
          <w:smallCaps w:val="0"/>
          <w:noProof w:val="0"/>
          <w:color w:val="212121"/>
          <w:sz w:val="24"/>
          <w:szCs w:val="24"/>
          <w:lang w:val="en-US"/>
        </w:rPr>
        <w:t xml:space="preserve">that help them in their  education in the future </w:t>
      </w:r>
    </w:p>
    <w:p xmlns:wp14="http://schemas.microsoft.com/office/word/2010/wordml" w:rsidP="0FBB388C" wp14:paraId="6891077D" wp14:textId="66889B43">
      <w:pPr>
        <w:pStyle w:val="ListParagraph"/>
        <w:numPr>
          <w:ilvl w:val="0"/>
          <w:numId w:val="10"/>
        </w:numPr>
        <w:spacing w:before="0" w:beforeAutospacing="off" w:after="16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Students also felt teachers worked with them to identify areas of improvement </w:t>
      </w:r>
    </w:p>
    <w:p xmlns:wp14="http://schemas.microsoft.com/office/word/2010/wordml" w:rsidP="0FBB388C" wp14:paraId="7771A00C" wp14:textId="1CF71073">
      <w:pPr>
        <w:pStyle w:val="ListParagraph"/>
        <w:numPr>
          <w:ilvl w:val="0"/>
          <w:numId w:val="10"/>
        </w:numPr>
        <w:spacing w:before="0" w:beforeAutospacing="off" w:after="160" w:afterAutospacing="off"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Parents felt education in St Josephs helped their child on returning to their own school</w:t>
      </w:r>
    </w:p>
    <w:p xmlns:wp14="http://schemas.microsoft.com/office/word/2010/wordml" w:rsidP="0FBB388C" wp14:paraId="25488B6B" wp14:textId="2947F009">
      <w:pPr>
        <w:pStyle w:val="ListParagraph"/>
        <w:numPr>
          <w:ilvl w:val="0"/>
          <w:numId w:val="10"/>
        </w:numPr>
        <w:spacing w:before="0" w:beforeAutospacing="off" w:after="160" w:afterAutospacing="off" w:line="240" w:lineRule="auto"/>
        <w:ind w:left="720" w:right="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Strong support in the school amongst staff with an atmosphere of always trying to do things better.</w:t>
      </w:r>
    </w:p>
    <w:p xmlns:wp14="http://schemas.microsoft.com/office/word/2010/wordml" w:rsidP="0FBB388C" wp14:paraId="0439EE13" wp14:textId="13942CC6">
      <w:pPr>
        <w:pStyle w:val="ListParagraph"/>
        <w:numPr>
          <w:ilvl w:val="0"/>
          <w:numId w:val="10"/>
        </w:num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Strong work attitude in the school with “a student comes first approach”.</w:t>
      </w:r>
    </w:p>
    <w:p xmlns:wp14="http://schemas.microsoft.com/office/word/2010/wordml" w:rsidP="0FBB388C" wp14:paraId="5DFF799A" wp14:textId="0D67C8CD">
      <w:pPr>
        <w:spacing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30BFA8CC" wp14:textId="37B859ED">
      <w:pPr>
        <w:spacing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71610247" wp14:textId="0D894363">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2.2.</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is how we know (</w:t>
      </w:r>
      <w:r w:rsidRPr="0FBB388C" w:rsidR="1AFD87B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List the evidence sources. Refer to pupils’ dispositions, attainment, knowledge and skills.)</w:t>
      </w:r>
    </w:p>
    <w:p xmlns:wp14="http://schemas.microsoft.com/office/word/2010/wordml" w:rsidP="0FBB388C" wp14:paraId="1FB89344" wp14:textId="6BAA7C31">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and Parent evaluations</w:t>
      </w:r>
    </w:p>
    <w:p xmlns:wp14="http://schemas.microsoft.com/office/word/2010/wordml" w:rsidP="0FBB388C" wp14:paraId="3466D9A1" wp14:textId="2DD16F61">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Individual teacher meetings</w:t>
      </w:r>
    </w:p>
    <w:p xmlns:wp14="http://schemas.microsoft.com/office/word/2010/wordml" w:rsidP="0FBB388C" wp14:paraId="7675D362" wp14:textId="18E7F719">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Group discussion of findings from questionnaires</w:t>
      </w:r>
    </w:p>
    <w:p xmlns:wp14="http://schemas.microsoft.com/office/word/2010/wordml" w:rsidP="0FBB388C" wp14:paraId="67B2C33B" wp14:textId="4257E107">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Observation and analysis of student folders</w:t>
      </w:r>
    </w:p>
    <w:p xmlns:wp14="http://schemas.microsoft.com/office/word/2010/wordml" w:rsidP="0FBB388C" wp14:paraId="21917FAC" wp14:textId="7C33F1B7">
      <w:pPr>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5B838D34" wp14:textId="200D68C6">
      <w:pPr>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Please see Appendices 1 to 4 for summary of this research.</w:t>
      </w:r>
    </w:p>
    <w:p xmlns:wp14="http://schemas.microsoft.com/office/word/2010/wordml" w:rsidP="0FBB388C" wp14:paraId="69DBD9A3" wp14:textId="066A772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4265EA7" wp14:paraId="0069A216" wp14:textId="48B42BBE">
      <w:pPr>
        <w:spacing w:after="0" w:line="240" w:lineRule="auto"/>
        <w:ind/>
        <w:jc w:val="both"/>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pPr>
      <w:r w:rsidRPr="04265EA7"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2.3</w:t>
      </w:r>
      <w:r w:rsidRPr="04265EA7"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4265EA7" w:rsidR="1AFD87B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This is what we are going to focus on to improve our practice further </w:t>
      </w:r>
      <w:r w:rsidRPr="04265EA7" w:rsidR="1AFD87B9">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 xml:space="preserve"> </w:t>
      </w:r>
    </w:p>
    <w:p w:rsidR="15E6958E" w:rsidP="04265EA7" w:rsidRDefault="15E6958E" w14:paraId="77FC23B5" w14:textId="3DEBCE25">
      <w:pPr>
        <w:pStyle w:val="ListParagraph"/>
        <w:numPr>
          <w:ilvl w:val="0"/>
          <w:numId w:val="21"/>
        </w:numPr>
        <w:spacing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IE"/>
        </w:rPr>
      </w:pPr>
      <w:r w:rsidRPr="04265EA7" w:rsidR="15E6958E">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Support students to be able to reflect on their progress as learners and develop a sense of ownership of and responsibility for their learning.</w:t>
      </w:r>
    </w:p>
    <w:p w:rsidR="00F87DA8" w:rsidP="04265EA7" w:rsidRDefault="00F87DA8" w14:paraId="30733742" w14:textId="47E1536F">
      <w:pPr>
        <w:pStyle w:val="ListParagraph"/>
        <w:numPr>
          <w:ilvl w:val="0"/>
          <w:numId w:val="21"/>
        </w:numPr>
        <w:spacing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IE"/>
        </w:rPr>
      </w:pPr>
      <w:r w:rsidRPr="04265EA7" w:rsidR="00F87DA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 xml:space="preserve">Support students to be able to </w:t>
      </w:r>
      <w:r w:rsidRPr="04265EA7" w:rsidR="00F87DA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demonstrate</w:t>
      </w:r>
      <w:r w:rsidRPr="04265EA7" w:rsidR="00F87DA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 xml:space="preserve"> the knowledge, skills and understanding </w:t>
      </w:r>
      <w:r w:rsidRPr="04265EA7" w:rsidR="00F87DA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required</w:t>
      </w:r>
      <w:r w:rsidRPr="04265EA7" w:rsidR="00F87DA8">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IE" w:eastAsia="ja-JP" w:bidi="ar-SA"/>
        </w:rPr>
        <w:t xml:space="preserve"> by the primary school curriculum</w:t>
      </w:r>
    </w:p>
    <w:p w:rsidR="42BEF4D2" w:rsidP="04265EA7" w:rsidRDefault="42BEF4D2" w14:paraId="0F6B112A" w14:textId="70263689">
      <w:pPr>
        <w:pStyle w:val="ListParagraph"/>
        <w:numPr>
          <w:ilvl w:val="0"/>
          <w:numId w:val="21"/>
        </w:numPr>
        <w:spacing w:line="240" w:lineRule="auto"/>
        <w:jc w:val="both"/>
        <w:rPr>
          <w:noProof w:val="0"/>
          <w:lang w:val="en-IE"/>
        </w:rPr>
      </w:pPr>
      <w:r w:rsidRPr="04265EA7" w:rsidR="42BEF4D2">
        <w:rPr>
          <w:rFonts w:ascii="Aptos" w:hAnsi="Aptos" w:eastAsia="Aptos" w:cs="Aptos"/>
          <w:b w:val="0"/>
          <w:bCs w:val="0"/>
          <w:i w:val="0"/>
          <w:iCs w:val="0"/>
          <w:caps w:val="0"/>
          <w:smallCaps w:val="0"/>
          <w:noProof w:val="0"/>
          <w:color w:val="000000" w:themeColor="text1" w:themeTint="FF" w:themeShade="FF"/>
          <w:sz w:val="24"/>
          <w:szCs w:val="24"/>
          <w:lang w:val="en-US"/>
        </w:rPr>
        <w:t>Continue to promote a culture where teachers work together to devise learning opportunities for students across and beyond the curriculum</w:t>
      </w:r>
    </w:p>
    <w:p xmlns:wp14="http://schemas.microsoft.com/office/word/2010/wordml" w:rsidP="0FBB388C" wp14:paraId="674E8D98" wp14:textId="6BFDBE1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47883792" wp14:textId="75BEE9AF">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IE"/>
        </w:rPr>
        <w:t>3. Our improvement plan</w:t>
      </w:r>
    </w:p>
    <w:p xmlns:wp14="http://schemas.microsoft.com/office/word/2010/wordml" w:rsidP="0FBB388C" wp14:paraId="5701D559" wp14:textId="60124EF0">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On the next page we have recorded:</w:t>
      </w:r>
    </w:p>
    <w:p xmlns:wp14="http://schemas.microsoft.com/office/word/2010/wordml" w:rsidP="0FBB388C" wp14:paraId="02BD88D3" wp14:textId="1ADD80D7">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targets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for improvement we have set</w:t>
      </w:r>
    </w:p>
    <w:p xmlns:wp14="http://schemas.microsoft.com/office/word/2010/wordml" w:rsidP="0FBB388C" wp14:paraId="78C32B0D" wp14:textId="767CC5CB">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actions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we will implement to achieve these</w:t>
      </w:r>
    </w:p>
    <w:p xmlns:wp14="http://schemas.microsoft.com/office/word/2010/wordml" w:rsidP="0FBB388C" wp14:paraId="0E434A9D" wp14:textId="05F17225">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Who is responsible</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for implementing, monitoring and reviewing our improvement plan</w:t>
      </w:r>
    </w:p>
    <w:p xmlns:wp14="http://schemas.microsoft.com/office/word/2010/wordml" w:rsidP="0FBB388C" wp14:paraId="54DD44CB" wp14:textId="71756887">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How we will measure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progress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and check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 xml:space="preserve">outcomes </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(criteria for success)</w:t>
      </w:r>
    </w:p>
    <w:p xmlns:wp14="http://schemas.microsoft.com/office/word/2010/wordml" w:rsidP="0FBB388C" wp14:paraId="749884D6" wp14:textId="41F334DA">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As we implement our improvement plan we will record:</w:t>
      </w:r>
    </w:p>
    <w:p xmlns:wp14="http://schemas.microsoft.com/office/word/2010/wordml" w:rsidP="0FBB388C" wp14:paraId="22B98EBA" wp14:textId="57FBD7EA">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The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progress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made, and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adjustments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made, and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when</w:t>
      </w:r>
    </w:p>
    <w:p xmlns:wp14="http://schemas.microsoft.com/office/word/2010/wordml" w:rsidP="0FBB388C" wp14:paraId="6251145F" wp14:textId="4812396A">
      <w:pPr>
        <w:pStyle w:val="ListParagraph"/>
        <w:numPr>
          <w:ilvl w:val="0"/>
          <w:numId w:val="11"/>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Achievement of targets</w:t>
      </w:r>
      <w:r w:rsidRPr="0FBB388C" w:rsidR="1AFD87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IE"/>
        </w:rPr>
        <w:t xml:space="preserve"> (original and modified), and </w:t>
      </w:r>
      <w:r w:rsidRPr="0FBB388C" w:rsidR="1AFD87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IE"/>
        </w:rPr>
        <w:t>when</w:t>
      </w:r>
    </w:p>
    <w:p xmlns:wp14="http://schemas.microsoft.com/office/word/2010/wordml" w:rsidP="0FBB388C" wp14:paraId="00EFB9CA" wp14:textId="7387E4FB">
      <w:pPr>
        <w:spacing w:after="0" w:line="240" w:lineRule="auto"/>
        <w:contextualSpacing/>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BB388C" wp14:paraId="1E2196F1" wp14:textId="46984278">
      <w:pPr>
        <w:spacing w:after="0" w:line="240" w:lineRule="auto"/>
        <w:contextualSpacing/>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4265EA7" w:rsidRDefault="04265EA7" w14:paraId="178BD7F6" w14:textId="369E885C">
      <w:r>
        <w:br w:type="page"/>
      </w:r>
    </w:p>
    <w:p xmlns:wp14="http://schemas.microsoft.com/office/word/2010/wordml" wp14:paraId="2C078E63" wp14:textId="555E2F0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75ab05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2c2f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b7dc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26777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ae9c6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f924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a62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68b0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6c887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3e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e4f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cf0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1af5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faa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b1f5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d4ae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8ea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55e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806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bf89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2d8c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BC340"/>
    <w:rsid w:val="00F87DA8"/>
    <w:rsid w:val="0110CB97"/>
    <w:rsid w:val="01739A6D"/>
    <w:rsid w:val="04265EA7"/>
    <w:rsid w:val="046AFF8A"/>
    <w:rsid w:val="0677B075"/>
    <w:rsid w:val="091B982E"/>
    <w:rsid w:val="0C42F9CF"/>
    <w:rsid w:val="0CF8CE53"/>
    <w:rsid w:val="0FBB388C"/>
    <w:rsid w:val="15E6958E"/>
    <w:rsid w:val="1AFD87B9"/>
    <w:rsid w:val="2809AA58"/>
    <w:rsid w:val="2ADB4F65"/>
    <w:rsid w:val="3D3C3156"/>
    <w:rsid w:val="3DBA127A"/>
    <w:rsid w:val="42BEF4D2"/>
    <w:rsid w:val="4397A427"/>
    <w:rsid w:val="498D8943"/>
    <w:rsid w:val="4ACBC340"/>
    <w:rsid w:val="4D4B055E"/>
    <w:rsid w:val="4D4B055E"/>
    <w:rsid w:val="4DDE8000"/>
    <w:rsid w:val="54004BF2"/>
    <w:rsid w:val="54004BF2"/>
    <w:rsid w:val="5EB8E745"/>
    <w:rsid w:val="6580E0C3"/>
    <w:rsid w:val="664476F0"/>
    <w:rsid w:val="673535C7"/>
    <w:rsid w:val="675E5395"/>
    <w:rsid w:val="68F75940"/>
    <w:rsid w:val="697BCF27"/>
    <w:rsid w:val="697BCF27"/>
    <w:rsid w:val="6BC25C8E"/>
    <w:rsid w:val="75FE9BBE"/>
    <w:rsid w:val="766AD4A3"/>
    <w:rsid w:val="783C7BC8"/>
    <w:rsid w:val="7E47E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40CD"/>
  <w15:chartTrackingRefBased/>
  <w15:docId w15:val="{57194EA2-F3B8-4312-BC9D-CA8EED3A9E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b6e83dce2f1449c" /><Relationship Type="http://schemas.openxmlformats.org/officeDocument/2006/relationships/image" Target="/media/image2.png" Id="Rd3c63412b6ac4326" /><Relationship Type="http://schemas.openxmlformats.org/officeDocument/2006/relationships/numbering" Target="numbering.xml" Id="R6834a01cc8b045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2024-12-04T06:22:38.8930827Z</dcterms:created>
  <dcterms:modified xsi:type="dcterms:W3CDTF">2025-04-07T09:09:43.4683721Z</dcterms:modified>
  <dc:creator>Rosaleen Loughman</dc:creator>
  <lastModifiedBy>Rosaleen Loughman</lastModifiedBy>
</coreProperties>
</file>